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62" w:rsidRPr="00D20862" w:rsidRDefault="00D20862" w:rsidP="00D208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Sprawozdawczość podmiotów odbierających odpady komunalne oraz podmiotów prowadzących działalność w zakresie opróżniania zbiorników bezodpływowych i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ransportu nieczystości ciekłych</w:t>
      </w:r>
    </w:p>
    <w:p w:rsidR="00D20862" w:rsidRPr="00D20862" w:rsidRDefault="00D20862" w:rsidP="000755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1 lutego 2015 roku w związku z nowelizacją 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o utrzymaniu czystości i porząd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 w gminach (Dz. U. z 2015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przedsiębiorcy prowadzący działalność w zakresie odbioru odpadów komunalnych (art. 9n ust. 1 ww. ustawy) lub nieczystości ciekłych (art. 9o ust. 1 ww. ustawy) są obowiązani do sporządzania </w:t>
      </w:r>
      <w:r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półrocznych </w:t>
      </w:r>
      <w:r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sprawozdań</w:t>
      </w:r>
      <w:r w:rsidR="00C30C1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(do 01.02.2015 r. sprawozdań</w:t>
      </w:r>
      <w:r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kwartal</w:t>
      </w:r>
      <w:r w:rsid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</w:t>
      </w:r>
      <w:r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ych)</w:t>
      </w:r>
      <w:r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Sprawozdanie jest przekazywane </w:t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Burmistrzowi Mirosławca 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końca miesiąca następującego po </w:t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półroczu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dotyczy, tj.:</w:t>
      </w:r>
    </w:p>
    <w:p w:rsidR="00D20862" w:rsidRPr="00D20862" w:rsidRDefault="00D20862" w:rsidP="000755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 I </w:t>
      </w:r>
      <w:r w:rsidR="00075515"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półrocze</w:t>
      </w:r>
      <w:r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</w:t>
      </w:r>
      <w:r w:rsidR="00075515"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30C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31 lipca,</w:t>
      </w:r>
    </w:p>
    <w:p w:rsidR="00075515" w:rsidRPr="00075515" w:rsidRDefault="00075515" w:rsidP="000755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 II</w:t>
      </w:r>
      <w:r w:rsidR="00D20862"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półrocze </w:t>
      </w:r>
      <w:r w:rsidR="00D20862"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do 31 </w:t>
      </w:r>
      <w:r w:rsidRPr="00075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stycznia.</w:t>
      </w:r>
    </w:p>
    <w:p w:rsidR="00D20862" w:rsidRPr="00D20862" w:rsidRDefault="00D20862" w:rsidP="000755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odbierający odpady komunalne od właścicieli nieruchomości ma obowiązek wykazać w sprawozdaniu szczegółowe informacje określone w art. 9n ustawy o utrzymaniu czystości i porządku w gminach. Ponadto, dołącza do sprawozdania wykaz właścicieli nieruchomości, z którymi w okresie objętym sprawozdaniem zawarł umowy na odbieranie odpadów komunalnych oraz wykaz właścicieli nieruchomości, z którymi umowy te uległy rozwiązaniu lub wygasły. W wykazach zamieszcza się imię i nazwisko albo nazwę oraz adres właściciela nieruchomości, a także adres nieruchomości.</w:t>
      </w:r>
    </w:p>
    <w:p w:rsidR="00D20862" w:rsidRDefault="00D20862" w:rsidP="00D208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podmiotów 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prowadzący</w:t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208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działalność w zakresie opróżniania zbiorników bezodpływowych i transportu nieczystości ciekłych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obowiązek </w:t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składania sprawozdań kwartalnych nie uległ zmianie. W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sprawozdaniu kwartalnym </w:t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przedsiębiorca zobowiązany jest </w:t>
      </w: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wykazać szczegółowe informacje określone w art. 9o ustawy o utrzymaniu czystości i porządku w gminach. Ponadto, dołącza do sprawozdania wykaz właścicieli nieruchomości, z którymi w okresie objętym sprawozdaniem zawarł umowy na opróżnianie zbiorników bezodpływowych i transport nieczystości ciekłych oraz wykaz właścicieli nieruchomości z którymi umowy te uległy rozwiązaniu lub wygasły. W wykazach zamieszcza się imię i nazwisko albo nazwę oraz adres właściciela nieruchomości, a także adres nieruchomości</w:t>
      </w:r>
      <w:r w:rsidR="00C3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C30C1B" w:rsidRPr="00C3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30C1B"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Sprawozdanie jest przekazywane </w:t>
      </w:r>
      <w:r w:rsidR="00C3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Burmistrzowi Mirosławca </w:t>
      </w:r>
      <w:r w:rsidR="00C30C1B"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końca miesiąca następującego po </w:t>
      </w:r>
      <w:r w:rsidR="00C30C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kwartale</w:t>
      </w:r>
      <w:r w:rsidR="00C30C1B"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którego dotyczy, tj.:</w:t>
      </w:r>
    </w:p>
    <w:p w:rsidR="00C30C1B" w:rsidRDefault="00C30C1B" w:rsidP="00C30C1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I kwartał – do 30 kwietnia,</w:t>
      </w:r>
    </w:p>
    <w:p w:rsidR="00C30C1B" w:rsidRDefault="00C30C1B" w:rsidP="00C30C1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II kwartał – do 31 lipca,</w:t>
      </w:r>
    </w:p>
    <w:p w:rsidR="00C30C1B" w:rsidRDefault="00C30C1B" w:rsidP="00C30C1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III kwartał – do 31 października,</w:t>
      </w:r>
    </w:p>
    <w:p w:rsidR="00C30C1B" w:rsidRPr="00C30C1B" w:rsidRDefault="00C30C1B" w:rsidP="00C30C1B">
      <w:pPr>
        <w:pStyle w:val="Akapitzlist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IV kwartał – do 31 stycznia.</w:t>
      </w:r>
    </w:p>
    <w:p w:rsidR="00D20862" w:rsidRPr="00D20862" w:rsidRDefault="00D20862" w:rsidP="00D208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Minister Środowiska rozporządzeniem z dnia 12 maja 2012 roku określił wzory sprawozdań, o których mowa w art. 9n ust.1 i art. 9o ust.1 kierując się potrzebą ujednolicenia sprawozdań oraz koniecznością zapewnienia skutecznej kontroli w zakresie utrzymania czystości i porządku w gminach</w:t>
      </w:r>
      <w:r w:rsidR="000755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bookmarkEnd w:id="0"/>
    <w:p w:rsidR="00075515" w:rsidRDefault="00D20862" w:rsidP="00075515">
      <w:pPr>
        <w:spacing w:before="100" w:beforeAutospacing="1" w:after="0" w:line="240" w:lineRule="auto"/>
        <w:jc w:val="both"/>
      </w:pPr>
      <w:r w:rsidRPr="00D208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sectPr w:rsidR="0007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410A"/>
    <w:multiLevelType w:val="multilevel"/>
    <w:tmpl w:val="A28C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62"/>
    <w:rsid w:val="00075515"/>
    <w:rsid w:val="005555D4"/>
    <w:rsid w:val="00677922"/>
    <w:rsid w:val="00C30C1B"/>
    <w:rsid w:val="00D2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Chalupczak</dc:creator>
  <cp:lastModifiedBy>Kamila Chalupczak</cp:lastModifiedBy>
  <cp:revision>4</cp:revision>
  <dcterms:created xsi:type="dcterms:W3CDTF">2015-04-03T09:21:00Z</dcterms:created>
  <dcterms:modified xsi:type="dcterms:W3CDTF">2015-04-03T09:25:00Z</dcterms:modified>
</cp:coreProperties>
</file>