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FC" w:rsidRDefault="00F92AFC" w:rsidP="00F92AFC">
      <w:pPr>
        <w:keepNext/>
        <w:spacing w:after="480"/>
        <w:jc w:val="center"/>
        <w:rPr>
          <w:b/>
        </w:rPr>
      </w:pPr>
      <w:bookmarkStart w:id="0" w:name="_GoBack"/>
      <w:r>
        <w:rPr>
          <w:b/>
        </w:rPr>
        <w:t>OFERTA ZBYCIA UDZIAŁÓW</w:t>
      </w:r>
    </w:p>
    <w:p w:rsidR="00F92AFC" w:rsidRDefault="00F92AFC" w:rsidP="00F92AFC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BURMISTRZ MIROSŁAWCA</w:t>
      </w:r>
    </w:p>
    <w:p w:rsidR="00F92AFC" w:rsidRDefault="00F92AFC" w:rsidP="00F92AFC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ogłasza publiczną ofertę</w:t>
      </w:r>
    </w:p>
    <w:p w:rsidR="00F92AFC" w:rsidRDefault="00F92AFC" w:rsidP="00F92AFC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zbycia udziałów „AGROPLON” Spółka z ograniczoną odpowiedzialnością z siedzibą w Pile</w:t>
      </w:r>
    </w:p>
    <w:p w:rsidR="00F92AFC" w:rsidRDefault="00F92AFC" w:rsidP="005C43AA">
      <w:pPr>
        <w:spacing w:before="120" w:after="120"/>
      </w:pPr>
      <w:r>
        <w:t xml:space="preserve">Burmistrz Mirosławca, działając w imieniu i na rzecz Gminy i Miasta Mirosławiec, ul. Wolności 37, 78-650 Mirosławiec na podstawie art. 12 ust.2 ustawy z dnia 20 grudnia 1996 roku o gospodarce komunalnej ( Dz. U. 2011r. Nr 45, poz. 236 ) w związku z art. 33 i art. 34 ustawy z dnia 30 sierpnia 1996 roku o komercjalizacji i prywatyzacji ( </w:t>
      </w:r>
      <w:proofErr w:type="spellStart"/>
      <w:r>
        <w:t>t.j</w:t>
      </w:r>
      <w:proofErr w:type="spellEnd"/>
      <w:r>
        <w:t>. Dz. U. z 2013 r. poz. 216 ze zm. ) oraz uchwały Nr XLII/361/2014 Rady Miejskiej w Mirosławcu z dnia 25 czerwca 2014 r. w sprawie wyrażenia zgody na zbycie udziałów Gminy i Miasta Mirosławiec w spółce z ograniczoną odpowiedzialnością „</w:t>
      </w:r>
      <w:proofErr w:type="spellStart"/>
      <w:r>
        <w:t>Agroplon</w:t>
      </w:r>
      <w:proofErr w:type="spellEnd"/>
      <w:r>
        <w:t>” oraz zgody na wystąpienie ze spółki</w:t>
      </w:r>
      <w:r w:rsidR="005C43AA">
        <w:t xml:space="preserve"> </w:t>
      </w:r>
      <w:r>
        <w:t>ogłasza publiczną ofertę zbycia 100 udziałów  Gminy i Miasta Mirosławiec w spółce "</w:t>
      </w:r>
      <w:proofErr w:type="spellStart"/>
      <w:r>
        <w:t>Agroplon</w:t>
      </w:r>
      <w:proofErr w:type="spellEnd"/>
      <w:r>
        <w:t>„ z o.o. z siedzibą w Pile, ul. Portowa 9, 64-850 Ujście zarejestrowanej w Krajowym Rejestrze Sądowym w Poznaniu pod numerem KRS 0000067374.</w:t>
      </w:r>
    </w:p>
    <w:p w:rsidR="00F92AFC" w:rsidRDefault="00F92AFC" w:rsidP="005C43AA">
      <w:pPr>
        <w:spacing w:before="120" w:after="120"/>
      </w:pPr>
      <w:r>
        <w:t>Przedmiot działalności spółki: PKD - 46.21.Z.; 46.75.Z.; 46.76.Z.; 46.71.Z.; 46.61.Z.; 46.90.Z.; 46.11.Z.; 46.12.Z.; 52.10.A.; 52.10.A.; 10.61.Z.; 01.61.Z.; 01.63.Z.; 01.64.Z.; 70.22.Z.;74.90.Z.; 85.60.Z.; 10.91.Z.; 20.15.Z. ; 47.30.Z.; 47.19.Z.; 01.11.Z.;01.13.Z.; 01.16.Z.  01.19.Z.; 16.29.Z.; 71.20.A.; 71.20.B.; 62.01.Z.; 63.11.Z.; 63.12.Z.</w:t>
      </w:r>
    </w:p>
    <w:p w:rsidR="00F92AFC" w:rsidRDefault="00F92AFC" w:rsidP="005C43AA">
      <w:pPr>
        <w:spacing w:before="120" w:after="120"/>
        <w:rPr>
          <w:b/>
        </w:rPr>
      </w:pPr>
      <w:r>
        <w:rPr>
          <w:b/>
        </w:rPr>
        <w:t xml:space="preserve">AKTYWA                                </w:t>
      </w:r>
      <w:r w:rsidR="005C43AA">
        <w:rPr>
          <w:b/>
        </w:rPr>
        <w:t xml:space="preserve">                    </w:t>
      </w:r>
      <w:r>
        <w:rPr>
          <w:b/>
        </w:rPr>
        <w:t>PASYWA</w:t>
      </w:r>
    </w:p>
    <w:p w:rsidR="00F92AFC" w:rsidRDefault="00F92AFC" w:rsidP="00F92AFC">
      <w:pPr>
        <w:keepLines/>
        <w:spacing w:before="120" w:after="120"/>
        <w:ind w:left="227" w:hanging="227"/>
      </w:pPr>
      <w:r>
        <w:t>a) Aktywa trwałe      - 3 437 067,42              a) kapitał własny                    2 886 238,14</w:t>
      </w:r>
    </w:p>
    <w:p w:rsidR="00F92AFC" w:rsidRDefault="00F92AFC" w:rsidP="00F92AFC">
      <w:pPr>
        <w:keepLines/>
        <w:spacing w:before="120" w:after="120"/>
        <w:ind w:left="227" w:hanging="227"/>
      </w:pPr>
      <w:r>
        <w:t>b) Aktywa obrotowe - 2 629 813,76              b) zobowiązania i rezerwy     3 180 643,04</w:t>
      </w:r>
    </w:p>
    <w:p w:rsidR="00F92AFC" w:rsidRDefault="00F92AFC" w:rsidP="00F92AFC">
      <w:pPr>
        <w:spacing w:before="120" w:after="120"/>
      </w:pPr>
      <w:r>
        <w:t xml:space="preserve">              ___________                                        na zobowiązania                 ___________</w:t>
      </w:r>
    </w:p>
    <w:p w:rsidR="00F92AFC" w:rsidRDefault="00F92AFC" w:rsidP="00F92AFC">
      <w:pPr>
        <w:spacing w:before="120" w:after="120"/>
      </w:pPr>
      <w:r>
        <w:t xml:space="preserve">    Suma aktywów 6 066 881,18            </w:t>
      </w:r>
      <w:r w:rsidR="00544BCD">
        <w:t xml:space="preserve">          </w:t>
      </w:r>
      <w:r>
        <w:t xml:space="preserve">  Suma pasywów 6 066 881,18</w:t>
      </w:r>
    </w:p>
    <w:p w:rsidR="005C43AA" w:rsidRDefault="005C43AA" w:rsidP="00F92AFC">
      <w:pPr>
        <w:spacing w:before="120" w:after="120"/>
        <w:ind w:left="510" w:firstLine="227"/>
        <w:rPr>
          <w:b/>
        </w:rPr>
      </w:pPr>
    </w:p>
    <w:p w:rsidR="00F92AFC" w:rsidRDefault="00F92AFC" w:rsidP="00F92AFC">
      <w:pPr>
        <w:spacing w:before="120" w:after="120"/>
        <w:ind w:left="510" w:firstLine="227"/>
        <w:rPr>
          <w:b/>
        </w:rPr>
      </w:pPr>
      <w:r>
        <w:rPr>
          <w:b/>
        </w:rPr>
        <w:t>Rachunek zysków i strat za okres 01.01.2013 r. - 31.12.2013 r.</w:t>
      </w:r>
    </w:p>
    <w:p w:rsidR="00F92AFC" w:rsidRDefault="00F92AFC" w:rsidP="00544BCD">
      <w:pPr>
        <w:spacing w:before="120" w:after="120"/>
      </w:pPr>
      <w:r>
        <w:t>Przychody netto ze sprzedaży: 25 943 917,55 zł; Koszty działalności operacyjnej 26 707 670,51 zł; Zysk ze sprzedaży: - 763 752,96 zł; Pozostałe przychody operacyjne: 398 941,61 zł; Pozostałe koszty operacyjne 82 360,95 zł; Zysk ( strata) z działalności operacyjnej: - 447 172,30 zł; Przychody finansowe 72 576,07 zł; Koszty finansowe: 57 185,10 zł; Zysk z działalności gospodarczej: - 431 781,33 zł;            Wyniki zdarzeń nadzwyczajnych: 0 zł; Zysk (strata) brutto: - 431 781,33 zł; Zysk (strata) netto                              - 331 947,33 zł;</w:t>
      </w:r>
    </w:p>
    <w:p w:rsidR="00F92AFC" w:rsidRDefault="00F92AFC" w:rsidP="00544BCD">
      <w:pPr>
        <w:spacing w:before="120" w:after="120"/>
      </w:pPr>
      <w:r>
        <w:t>Stan pracowników zatrudnionych w ”</w:t>
      </w:r>
      <w:proofErr w:type="spellStart"/>
      <w:r>
        <w:t>Agroplon</w:t>
      </w:r>
      <w:proofErr w:type="spellEnd"/>
      <w:r>
        <w:t xml:space="preserve">„ Spółka z o.o. z siedzibą w Pile </w:t>
      </w:r>
      <w:r>
        <w:rPr>
          <w:b/>
        </w:rPr>
        <w:t>- 21</w:t>
      </w:r>
    </w:p>
    <w:p w:rsidR="00F92AFC" w:rsidRDefault="00F92AFC" w:rsidP="00544BCD">
      <w:pPr>
        <w:spacing w:before="120" w:after="120"/>
      </w:pPr>
      <w:r>
        <w:t xml:space="preserve">Liczba oferowanych udziałów </w:t>
      </w:r>
      <w:r>
        <w:rPr>
          <w:b/>
        </w:rPr>
        <w:t>- 100</w:t>
      </w:r>
    </w:p>
    <w:p w:rsidR="00F92AFC" w:rsidRDefault="00F92AFC" w:rsidP="00544BCD">
      <w:pPr>
        <w:spacing w:before="120" w:after="120"/>
      </w:pPr>
      <w:r>
        <w:t xml:space="preserve">Wartość nominalna jednego udziału- </w:t>
      </w:r>
      <w:r>
        <w:rPr>
          <w:b/>
        </w:rPr>
        <w:t>100 zł</w:t>
      </w:r>
    </w:p>
    <w:p w:rsidR="00F92AFC" w:rsidRDefault="00F92AFC" w:rsidP="00544BCD">
      <w:pPr>
        <w:spacing w:before="120" w:after="120"/>
      </w:pPr>
      <w:r>
        <w:t xml:space="preserve">Cena wywoławcza zbycia jednego udziału </w:t>
      </w:r>
      <w:r>
        <w:rPr>
          <w:b/>
        </w:rPr>
        <w:t>- 785 zł</w:t>
      </w:r>
    </w:p>
    <w:p w:rsidR="00F92AFC" w:rsidRDefault="00F92AFC" w:rsidP="00544BCD">
      <w:pPr>
        <w:spacing w:before="120" w:after="120"/>
        <w:rPr>
          <w:b/>
        </w:rPr>
      </w:pPr>
      <w:r>
        <w:rPr>
          <w:b/>
        </w:rPr>
        <w:t xml:space="preserve">Burmistrz Mirosławca oczekiwać będzie na oświadczenia o przyjęciu oferty od dnia 26 sierpnia 2014 r. od godz. 7 </w:t>
      </w:r>
      <w:r>
        <w:rPr>
          <w:b/>
          <w:vertAlign w:val="superscript"/>
        </w:rPr>
        <w:t xml:space="preserve">00 </w:t>
      </w:r>
      <w:r>
        <w:rPr>
          <w:b/>
        </w:rPr>
        <w:t xml:space="preserve">do dnia 3 września do godz. 15 </w:t>
      </w:r>
      <w:r>
        <w:rPr>
          <w:b/>
          <w:vertAlign w:val="superscript"/>
        </w:rPr>
        <w:t>00.</w:t>
      </w:r>
    </w:p>
    <w:p w:rsidR="00F92AFC" w:rsidRDefault="00F92AFC" w:rsidP="00544BCD">
      <w:pPr>
        <w:spacing w:before="120" w:after="120"/>
      </w:pPr>
      <w:r>
        <w:t xml:space="preserve">Przyjmujący ofertę jest zobowiązany do wniesienia </w:t>
      </w:r>
      <w:r>
        <w:rPr>
          <w:b/>
        </w:rPr>
        <w:t>wadium w wysokości 3925 zł.</w:t>
      </w:r>
    </w:p>
    <w:p w:rsidR="00F92AFC" w:rsidRDefault="00F92AFC" w:rsidP="00544BCD">
      <w:pPr>
        <w:spacing w:before="120" w:after="120"/>
      </w:pPr>
      <w:r>
        <w:t xml:space="preserve">Wadium należy wpłacić na konto Urzędu Miejskiego w Mirosławcu prowadzone w Banku SBL Złotów O/Mirosławiec : </w:t>
      </w:r>
      <w:r>
        <w:rPr>
          <w:b/>
        </w:rPr>
        <w:t>78-8941-1032-0092-2937-2000-0030</w:t>
      </w:r>
    </w:p>
    <w:p w:rsidR="00F92AFC" w:rsidRDefault="00F92AFC" w:rsidP="00544BCD">
      <w:pPr>
        <w:spacing w:before="120" w:after="120"/>
      </w:pPr>
      <w:r>
        <w:t>Dowód wpłaty wadium w formie przelewu powinien być dołączony do oświadczenia o przyjęciu oferty pod rygorem bezskuteczności.</w:t>
      </w:r>
    </w:p>
    <w:p w:rsidR="00F92AFC" w:rsidRDefault="00F92AFC" w:rsidP="00544BCD">
      <w:pPr>
        <w:spacing w:before="120" w:after="120"/>
      </w:pPr>
      <w:r>
        <w:lastRenderedPageBreak/>
        <w:t xml:space="preserve">Pisemne oświadczenie o przyjęciu oferty wraz z dowodem wpłaty wadium należy złożyć w zamkniętej kopercie z dopiskiem „Oświadczenie o przyjęciu oferty: </w:t>
      </w:r>
      <w:proofErr w:type="spellStart"/>
      <w:r>
        <w:t>Agroplon</w:t>
      </w:r>
      <w:proofErr w:type="spellEnd"/>
      <w:r>
        <w:t xml:space="preserve"> Spółka z o.o. z siedzibą w Pile" oraz oznaczeniem przyjmującego ofertę pod adresem: </w:t>
      </w:r>
      <w:r>
        <w:rPr>
          <w:b/>
        </w:rPr>
        <w:t>Urząd Miejski w Mirosławcu, ul. Wolności 37, 78-650 Mirosławiec.</w:t>
      </w:r>
    </w:p>
    <w:p w:rsidR="00F92AFC" w:rsidRDefault="00F92AFC" w:rsidP="00544BCD">
      <w:pPr>
        <w:spacing w:before="120" w:after="120"/>
      </w:pPr>
      <w:r>
        <w:t>Z chwilą dojścia do zbywcy pierwszego oświadczenia o przyjęciu oferty dochodzi do zawarcia umowy zobowiązującej do przeniesienia praw z udziałów na nabywcę.</w:t>
      </w:r>
    </w:p>
    <w:p w:rsidR="00F92AFC" w:rsidRDefault="00F92AFC" w:rsidP="00544BCD">
      <w:pPr>
        <w:spacing w:before="120" w:after="120"/>
      </w:pPr>
      <w:r>
        <w:t>Podpisanie umowy przeniesienia własności udziałów na nabywcę nastąpi w formie przewidzianej w art. 180 </w:t>
      </w:r>
      <w:proofErr w:type="spellStart"/>
      <w:r>
        <w:t>ksh</w:t>
      </w:r>
      <w:proofErr w:type="spellEnd"/>
      <w:r>
        <w:t xml:space="preserve"> w terminie 10 dni od daty przyjęcia oferty w Urzędzie Miejskim w Mirosławcu, ul. Wolności 37, 78-650 Mirosławiec.</w:t>
      </w:r>
    </w:p>
    <w:p w:rsidR="00F92AFC" w:rsidRDefault="00F92AFC" w:rsidP="00544BCD">
      <w:pPr>
        <w:spacing w:before="120" w:after="120"/>
      </w:pPr>
      <w:r>
        <w:t xml:space="preserve">Cena sprzedaży zostanie zapłacona przed zawarciem umowy przenoszącej własność. Wadium zostanie zaliczone na poczet ceny. Zapłata ceny zbycia udziałów może nastąpić przelewem na konto  Urzędu Miejskiego w Mirosławcu prowadzone w Banku SBL Złotów O/Mirosławiec: </w:t>
      </w:r>
      <w:r>
        <w:rPr>
          <w:b/>
        </w:rPr>
        <w:t xml:space="preserve">57-8941-1032-0092-2937-2000-0020. </w:t>
      </w:r>
      <w:r>
        <w:t>Koszty nabycia udziałów ponosi nabywca.</w:t>
      </w:r>
    </w:p>
    <w:p w:rsidR="00F92AFC" w:rsidRDefault="00F92AFC" w:rsidP="00544BCD">
      <w:pPr>
        <w:spacing w:before="120" w:after="120"/>
      </w:pPr>
      <w:r>
        <w:t>Za chwilę złożenia oświadczenia o przyjęciu oferty przyjmuje się datę i godzinę potwierdzenia przez zbywcę wpływu tego oświadczenia. W stosunku do pozostałych adresatów oferta przestaje być wiążąca z chwilą wpływu do zbywcy pierwszego oświadczenia o jej przyjęciu.</w:t>
      </w:r>
    </w:p>
    <w:p w:rsidR="00F92AFC" w:rsidRDefault="00F92AFC" w:rsidP="00544BCD">
      <w:pPr>
        <w:spacing w:before="120" w:after="120"/>
      </w:pPr>
      <w:r>
        <w:t>W przypadku nie zapłacenia w terminie ceny za udziały nie dojdzie do zawarcie umowy, a wpłacone wadium przepada.</w:t>
      </w:r>
    </w:p>
    <w:p w:rsidR="007E007A" w:rsidRDefault="00F92AFC" w:rsidP="00F92AFC">
      <w:r>
        <w:t>Zbywca zobowiązuje się do niezwłocznego powiadomienia osób, które złożyły oświadczenia o przyjęciu oferty, o dacie i godzinie</w:t>
      </w:r>
      <w:bookmarkEnd w:id="0"/>
    </w:p>
    <w:sectPr w:rsidR="007E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FC"/>
    <w:rsid w:val="00544BCD"/>
    <w:rsid w:val="00583E5D"/>
    <w:rsid w:val="005C43AA"/>
    <w:rsid w:val="007E007A"/>
    <w:rsid w:val="00F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AF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AF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mstaporek</dc:creator>
  <cp:lastModifiedBy>kierownik.or</cp:lastModifiedBy>
  <cp:revision>2</cp:revision>
  <dcterms:created xsi:type="dcterms:W3CDTF">2014-08-20T05:55:00Z</dcterms:created>
  <dcterms:modified xsi:type="dcterms:W3CDTF">2014-08-20T05:55:00Z</dcterms:modified>
</cp:coreProperties>
</file>