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6831" w:rsidRDefault="006D6831" w:rsidP="006602A2">
      <w:pPr>
        <w:jc w:val="center"/>
        <w:rPr>
          <w:rFonts w:ascii="Times New Roman" w:hAnsi="Times New Roman" w:cs="Times New Roman"/>
          <w:b/>
        </w:rPr>
      </w:pPr>
      <w:bookmarkStart w:id="0" w:name="_GoBack"/>
    </w:p>
    <w:p w:rsidR="006602A2" w:rsidRDefault="006602A2" w:rsidP="006602A2">
      <w:pPr>
        <w:jc w:val="center"/>
        <w:rPr>
          <w:rFonts w:ascii="Times New Roman" w:hAnsi="Times New Roman" w:cs="Times New Roman"/>
          <w:b/>
        </w:rPr>
      </w:pPr>
      <w:r w:rsidRPr="00F9797B">
        <w:rPr>
          <w:rFonts w:ascii="Times New Roman" w:hAnsi="Times New Roman" w:cs="Times New Roman"/>
          <w:b/>
        </w:rPr>
        <w:t>OGŁOSZENIE O KONKURSIE</w:t>
      </w:r>
    </w:p>
    <w:p w:rsidR="006D6831" w:rsidRPr="00F9797B" w:rsidRDefault="006D6831" w:rsidP="006602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z dnia  19 </w:t>
      </w:r>
      <w:r w:rsidR="008C00AD">
        <w:rPr>
          <w:rFonts w:ascii="Times New Roman" w:hAnsi="Times New Roman" w:cs="Times New Roman"/>
          <w:b/>
        </w:rPr>
        <w:t xml:space="preserve">maja </w:t>
      </w:r>
      <w:r>
        <w:rPr>
          <w:rFonts w:ascii="Times New Roman" w:hAnsi="Times New Roman" w:cs="Times New Roman"/>
          <w:b/>
        </w:rPr>
        <w:t>2015 r.</w:t>
      </w:r>
    </w:p>
    <w:p w:rsidR="006602A2" w:rsidRPr="00DC4B7B" w:rsidRDefault="006602A2" w:rsidP="0066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Mirosławca</w:t>
      </w:r>
    </w:p>
    <w:p w:rsidR="006602A2" w:rsidRPr="00DC4B7B" w:rsidRDefault="006602A2" w:rsidP="0066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 na stanowisko dyrektora</w:t>
      </w:r>
    </w:p>
    <w:p w:rsidR="006602A2" w:rsidRPr="00DC4B7B" w:rsidRDefault="006602A2" w:rsidP="0066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kół w Piecniku</w:t>
      </w:r>
    </w:p>
    <w:p w:rsidR="006602A2" w:rsidRPr="00DC4B7B" w:rsidRDefault="006602A2" w:rsidP="0066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 xml:space="preserve">Do konkursu może przystąpić osoba, która spełnia łącznie </w:t>
      </w:r>
      <w:r w:rsidRPr="007E68DF">
        <w:rPr>
          <w:rFonts w:ascii="Times New Roman" w:hAnsi="Times New Roman" w:cs="Times New Roman"/>
          <w:b/>
        </w:rPr>
        <w:t>wymagania</w:t>
      </w:r>
      <w:r w:rsidRPr="00F9797B">
        <w:rPr>
          <w:rFonts w:ascii="Times New Roman" w:hAnsi="Times New Roman" w:cs="Times New Roman"/>
        </w:rPr>
        <w:t xml:space="preserve"> określone w</w:t>
      </w:r>
      <w:r>
        <w:rPr>
          <w:rFonts w:ascii="Times New Roman" w:hAnsi="Times New Roman" w:cs="Times New Roman"/>
        </w:rPr>
        <w:t xml:space="preserve"> </w:t>
      </w:r>
      <w:r w:rsidRPr="0065656C">
        <w:rPr>
          <w:rFonts w:ascii="Times New Roman" w:hAnsi="Times New Roman" w:cs="Times New Roman"/>
          <w:b/>
        </w:rPr>
        <w:t>Rozporządzeniu Ministra Edukacji Narodowej z dnia 27 października 2009 r. w sprawie wymagań, jakim powinna odpowiadać osoba zajmująca stanowisko dyrektora oraz inne stanowisko kierownicze w poszczególnych typach publicznych szkół i rodzajach publicznych placówek (Dz. U. z 2009 r. Nr 184, poz. 1436 ze zm.)</w:t>
      </w:r>
      <w:r w:rsidR="0001779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tj.:</w:t>
      </w:r>
      <w:r w:rsidRPr="00F9797B">
        <w:rPr>
          <w:rFonts w:ascii="Times New Roman" w:hAnsi="Times New Roman" w:cs="Times New Roman"/>
        </w:rPr>
        <w:tab/>
      </w:r>
    </w:p>
    <w:p w:rsidR="006602A2" w:rsidRPr="00025894" w:rsidRDefault="006602A2" w:rsidP="00660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02A2" w:rsidRPr="00E91FBE" w:rsidRDefault="006602A2" w:rsidP="006602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E91FBE">
        <w:rPr>
          <w:rFonts w:ascii="Times New Roman" w:hAnsi="Times New Roman" w:cs="Times New Roman"/>
        </w:rPr>
        <w:t>Do konkursu może przystąpić</w:t>
      </w:r>
      <w:r>
        <w:rPr>
          <w:rFonts w:ascii="Times New Roman" w:hAnsi="Times New Roman" w:cs="Times New Roman"/>
        </w:rPr>
        <w:t xml:space="preserve"> </w:t>
      </w:r>
      <w:r w:rsidRPr="0024370C">
        <w:rPr>
          <w:rFonts w:ascii="Times New Roman" w:hAnsi="Times New Roman" w:cs="Times New Roman"/>
          <w:b/>
        </w:rPr>
        <w:t>osoba będąca</w:t>
      </w:r>
      <w:r w:rsidRPr="00E91FBE">
        <w:rPr>
          <w:rFonts w:ascii="Times New Roman" w:hAnsi="Times New Roman" w:cs="Times New Roman"/>
        </w:rPr>
        <w:t xml:space="preserve"> </w:t>
      </w:r>
      <w:r w:rsidRPr="00E91FBE">
        <w:rPr>
          <w:rFonts w:ascii="Times New Roman" w:hAnsi="Times New Roman" w:cs="Times New Roman"/>
          <w:b/>
        </w:rPr>
        <w:t>nauczyciel</w:t>
      </w:r>
      <w:r>
        <w:rPr>
          <w:rFonts w:ascii="Times New Roman" w:hAnsi="Times New Roman" w:cs="Times New Roman"/>
          <w:b/>
        </w:rPr>
        <w:t>em mianowanym</w:t>
      </w:r>
      <w:r w:rsidRPr="00E91FBE">
        <w:rPr>
          <w:rFonts w:ascii="Times New Roman" w:hAnsi="Times New Roman" w:cs="Times New Roman"/>
          <w:b/>
        </w:rPr>
        <w:t xml:space="preserve"> lub dyplomowany</w:t>
      </w:r>
      <w:r>
        <w:rPr>
          <w:rFonts w:ascii="Times New Roman" w:hAnsi="Times New Roman" w:cs="Times New Roman"/>
          <w:b/>
        </w:rPr>
        <w:t>m</w:t>
      </w:r>
      <w:r w:rsidRPr="00E91FBE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a</w:t>
      </w:r>
      <w:r w:rsidRPr="00E91FBE">
        <w:rPr>
          <w:rFonts w:ascii="Times New Roman" w:hAnsi="Times New Roman" w:cs="Times New Roman"/>
        </w:rPr>
        <w:t xml:space="preserve"> posiada kwalifikacje do zajmowania stanowiska nauczyciela w szkole wchodzącej w skład zespołu, w której wymagania dotyczące kwalifikacji nauczycieli są najwyższe</w:t>
      </w:r>
      <w:r w:rsidRPr="0050735B">
        <w:rPr>
          <w:rFonts w:ascii="Times New Roman" w:hAnsi="Times New Roman" w:cs="Times New Roman"/>
        </w:rPr>
        <w:t xml:space="preserve"> </w:t>
      </w:r>
      <w:r w:rsidRPr="00E91FBE">
        <w:rPr>
          <w:rFonts w:ascii="Times New Roman" w:hAnsi="Times New Roman" w:cs="Times New Roman"/>
        </w:rPr>
        <w:t>oraz</w:t>
      </w:r>
      <w:r w:rsidRPr="00484B8A">
        <w:rPr>
          <w:rFonts w:ascii="Times New Roman" w:hAnsi="Times New Roman" w:cs="Times New Roman"/>
        </w:rPr>
        <w:t xml:space="preserve"> </w:t>
      </w:r>
      <w:r w:rsidRPr="00E91FBE">
        <w:rPr>
          <w:rFonts w:ascii="Times New Roman" w:hAnsi="Times New Roman" w:cs="Times New Roman"/>
        </w:rPr>
        <w:t>spełnia wymagania określone w § 1 pkt 2-9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w.w</w:t>
      </w:r>
      <w:proofErr w:type="spellEnd"/>
      <w:r>
        <w:rPr>
          <w:rFonts w:ascii="Times New Roman" w:hAnsi="Times New Roman" w:cs="Times New Roman"/>
        </w:rPr>
        <w:t>. rozporządzenia</w:t>
      </w:r>
      <w:r w:rsidRPr="00E91FBE">
        <w:rPr>
          <w:rFonts w:ascii="Times New Roman" w:hAnsi="Times New Roman" w:cs="Times New Roman"/>
        </w:rPr>
        <w:t xml:space="preserve"> tj. </w:t>
      </w:r>
    </w:p>
    <w:p w:rsidR="006602A2" w:rsidRPr="00484B8A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9797B">
        <w:rPr>
          <w:rFonts w:ascii="Times New Roman" w:hAnsi="Times New Roman" w:cs="Times New Roman"/>
        </w:rPr>
        <w:t>) ukończyła studia wyższe lub studia podyplomowe z zakresu zarządzania albo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 xml:space="preserve">kurs kwalifikacyjny z zakresu 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zarządzania oświatą, prowadzony zgodnie z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przepisami w sprawie placówek doskonalenia nauczycieli;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9797B">
        <w:rPr>
          <w:rFonts w:ascii="Times New Roman" w:hAnsi="Times New Roman" w:cs="Times New Roman"/>
        </w:rPr>
        <w:t>) posiada co najmniej pięcioletni staż pracy pedagogicznej na stanowisku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nauczyciela lub pięcioletni staż pracy</w:t>
      </w:r>
      <w:r w:rsidR="00017796"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dydaktycznej na stanowisku nauczyciela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akademickiego;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9797B">
        <w:rPr>
          <w:rFonts w:ascii="Times New Roman" w:hAnsi="Times New Roman" w:cs="Times New Roman"/>
        </w:rPr>
        <w:t>) uzyskała: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a) co najmniej dobrą ocenę pracy w okresie ostatnich pięciu lat pracy lub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b) pozytywną ocenę dorobku zawodowego w okresie ostatniego roku albo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c) w przypadku nauczyciela akademickiego – pozytywną ocenę pracy w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okresie ostatnich czterech lat pracy w szkole wyższej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9797B">
        <w:rPr>
          <w:rFonts w:ascii="Times New Roman" w:hAnsi="Times New Roman" w:cs="Times New Roman"/>
        </w:rPr>
        <w:t>- przed przystąpieniem do konkursu na stanowisko dyrektora</w:t>
      </w:r>
      <w:r w:rsidR="008C00AD">
        <w:rPr>
          <w:rFonts w:ascii="Times New Roman" w:hAnsi="Times New Roman" w:cs="Times New Roman"/>
        </w:rPr>
        <w:t xml:space="preserve"> a w przypadku o którym mowa w art. 36 a ust. 4 oraz ust. 3 ustawy o systemie oświaty, jeżeli  nie przeprowadzono konkursu – przed powierzeniem stanowiska dyrektora</w:t>
      </w:r>
      <w:r w:rsidRPr="00F9797B">
        <w:rPr>
          <w:rFonts w:ascii="Times New Roman" w:hAnsi="Times New Roman" w:cs="Times New Roman"/>
        </w:rPr>
        <w:t>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9797B">
        <w:rPr>
          <w:rFonts w:ascii="Times New Roman" w:hAnsi="Times New Roman" w:cs="Times New Roman"/>
        </w:rPr>
        <w:t>) spełnia warunki zdrowotne niezbędne do wykonywania pracy na stanowisku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kierowniczym;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9797B">
        <w:rPr>
          <w:rFonts w:ascii="Times New Roman" w:hAnsi="Times New Roman" w:cs="Times New Roman"/>
        </w:rPr>
        <w:t>) nie była karana karą dyscyplinarną, o której mowa w art. 76 ust. 1 ustawy z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dnia 26 stycznia 198</w:t>
      </w:r>
      <w:r>
        <w:rPr>
          <w:rFonts w:ascii="Times New Roman" w:hAnsi="Times New Roman" w:cs="Times New Roman"/>
        </w:rPr>
        <w:t xml:space="preserve">2 r. – Karta </w:t>
      </w:r>
      <w:r w:rsidRPr="00F9797B">
        <w:rPr>
          <w:rFonts w:ascii="Times New Roman" w:hAnsi="Times New Roman" w:cs="Times New Roman"/>
        </w:rPr>
        <w:t>Nauczyciela (D</w:t>
      </w:r>
      <w:r>
        <w:rPr>
          <w:rFonts w:ascii="Times New Roman" w:hAnsi="Times New Roman" w:cs="Times New Roman"/>
        </w:rPr>
        <w:t xml:space="preserve">z. U. z 2006 r. Nr 97, poz. 674 </w:t>
      </w:r>
      <w:r w:rsidRPr="00F9797B">
        <w:rPr>
          <w:rFonts w:ascii="Times New Roman" w:hAnsi="Times New Roman" w:cs="Times New Roman"/>
        </w:rPr>
        <w:t xml:space="preserve">ze zm.), a w przypadku nauczyciela </w:t>
      </w:r>
      <w:r>
        <w:rPr>
          <w:rFonts w:ascii="Times New Roman" w:hAnsi="Times New Roman" w:cs="Times New Roman"/>
        </w:rPr>
        <w:t>a</w:t>
      </w:r>
      <w:r w:rsidRPr="00F9797B">
        <w:rPr>
          <w:rFonts w:ascii="Times New Roman" w:hAnsi="Times New Roman" w:cs="Times New Roman"/>
        </w:rPr>
        <w:t>kademickiego – karą</w:t>
      </w:r>
      <w:r>
        <w:rPr>
          <w:rFonts w:ascii="Times New Roman" w:hAnsi="Times New Roman" w:cs="Times New Roman"/>
        </w:rPr>
        <w:t xml:space="preserve">   d</w:t>
      </w:r>
      <w:r w:rsidRPr="00F9797B">
        <w:rPr>
          <w:rFonts w:ascii="Times New Roman" w:hAnsi="Times New Roman" w:cs="Times New Roman"/>
        </w:rPr>
        <w:t>yscyplinarną,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o której mowa w art. 140 ust. 1 ustawy z dnia 27 lipca 2005 r. – Prawo o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 xml:space="preserve">szkolnictwie wyższym </w:t>
      </w:r>
      <w:r>
        <w:rPr>
          <w:rFonts w:ascii="Times New Roman" w:hAnsi="Times New Roman" w:cs="Times New Roman"/>
        </w:rPr>
        <w:t xml:space="preserve">   </w:t>
      </w:r>
      <w:r w:rsidRPr="00F9797B">
        <w:rPr>
          <w:rFonts w:ascii="Times New Roman" w:hAnsi="Times New Roman" w:cs="Times New Roman"/>
        </w:rPr>
        <w:t>(Dz. U. Nr 164, poz. 1365, ze zm.) oraz nie toczy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się przeciwko niej postępowanie dyscyplinarne;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9797B">
        <w:rPr>
          <w:rFonts w:ascii="Times New Roman" w:hAnsi="Times New Roman" w:cs="Times New Roman"/>
        </w:rPr>
        <w:t>) nie była skazana prawomocnym wyrokiem za umyślne przestępstwo lub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umyślne przestępstwo skarbowe;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9797B">
        <w:rPr>
          <w:rFonts w:ascii="Times New Roman" w:hAnsi="Times New Roman" w:cs="Times New Roman"/>
        </w:rPr>
        <w:t>) nie toczy się przeciwko niej postępowanie o przestępstwo ścigane z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oskarżenia publicznego;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9797B">
        <w:rPr>
          <w:rFonts w:ascii="Times New Roman" w:hAnsi="Times New Roman" w:cs="Times New Roman"/>
        </w:rPr>
        <w:t>) nie była karana zakazem pełnienia funkcji związanych z dysponowaniem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środ</w:t>
      </w:r>
      <w:r>
        <w:rPr>
          <w:rFonts w:ascii="Times New Roman" w:hAnsi="Times New Roman" w:cs="Times New Roman"/>
        </w:rPr>
        <w:t xml:space="preserve">kami publicznymi, o którym mowa </w:t>
      </w:r>
      <w:r w:rsidRPr="00F9797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art. 31 ust. 1 pkt 4 ustawy z dnia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17 grudnia 2004 r. o odpowiedzialności za naruszenie dyscypliny finansów</w:t>
      </w:r>
      <w:r>
        <w:rPr>
          <w:rFonts w:ascii="Times New Roman" w:hAnsi="Times New Roman" w:cs="Times New Roman"/>
        </w:rPr>
        <w:t xml:space="preserve">   </w:t>
      </w:r>
      <w:r w:rsidRPr="00F9797B">
        <w:rPr>
          <w:rFonts w:ascii="Times New Roman" w:hAnsi="Times New Roman" w:cs="Times New Roman"/>
        </w:rPr>
        <w:t>publicznych (Dz. U. z 2005 r. Nr 14, poz. 114, z</w:t>
      </w:r>
      <w:r>
        <w:rPr>
          <w:rFonts w:ascii="Times New Roman" w:hAnsi="Times New Roman" w:cs="Times New Roman"/>
        </w:rPr>
        <w:t>e</w:t>
      </w:r>
      <w:r w:rsidRPr="00F9797B">
        <w:rPr>
          <w:rFonts w:ascii="Times New Roman" w:hAnsi="Times New Roman" w:cs="Times New Roman"/>
        </w:rPr>
        <w:t xml:space="preserve"> zm.)</w:t>
      </w:r>
      <w:r w:rsidR="00017796">
        <w:rPr>
          <w:rFonts w:ascii="Times New Roman" w:hAnsi="Times New Roman" w:cs="Times New Roman"/>
        </w:rPr>
        <w:t>.</w:t>
      </w:r>
    </w:p>
    <w:p w:rsidR="006602A2" w:rsidRPr="00484B8A" w:rsidRDefault="006602A2" w:rsidP="006602A2">
      <w:pPr>
        <w:spacing w:line="240" w:lineRule="auto"/>
        <w:jc w:val="both"/>
        <w:rPr>
          <w:rFonts w:ascii="Times New Roman" w:hAnsi="Times New Roman" w:cs="Times New Roman"/>
        </w:rPr>
      </w:pPr>
      <w:r w:rsidRPr="00484B8A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</w:t>
      </w:r>
      <w:r w:rsidRPr="00484B8A">
        <w:rPr>
          <w:rFonts w:ascii="Times New Roman" w:hAnsi="Times New Roman" w:cs="Times New Roman"/>
        </w:rPr>
        <w:t xml:space="preserve"> Do konkursu może przystąpić   </w:t>
      </w:r>
      <w:r w:rsidRPr="00484B8A">
        <w:rPr>
          <w:rFonts w:ascii="Times New Roman" w:hAnsi="Times New Roman" w:cs="Times New Roman"/>
          <w:b/>
        </w:rPr>
        <w:t>osoba niebędąca nauczycielem</w:t>
      </w:r>
      <w:r w:rsidRPr="00484B8A">
        <w:rPr>
          <w:rFonts w:ascii="Times New Roman" w:hAnsi="Times New Roman" w:cs="Times New Roman"/>
        </w:rPr>
        <w:t xml:space="preserve">, która </w:t>
      </w:r>
      <w:r w:rsidRPr="00484B8A">
        <w:rPr>
          <w:rStyle w:val="txt-new"/>
          <w:rFonts w:ascii="Times New Roman" w:hAnsi="Times New Roman" w:cs="Times New Roman"/>
        </w:rPr>
        <w:t>spełnia łącznie następujące wymagania</w:t>
      </w:r>
      <w:r w:rsidRPr="00484B8A">
        <w:rPr>
          <w:rFonts w:ascii="Times New Roman" w:hAnsi="Times New Roman" w:cs="Times New Roman"/>
        </w:rPr>
        <w:t>:</w:t>
      </w:r>
    </w:p>
    <w:p w:rsidR="006602A2" w:rsidRPr="00A726F6" w:rsidRDefault="006602A2" w:rsidP="006602A2">
      <w:pPr>
        <w:pStyle w:val="Akapitzlist"/>
        <w:numPr>
          <w:ilvl w:val="0"/>
          <w:numId w:val="4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A726F6">
        <w:rPr>
          <w:rFonts w:ascii="Times New Roman" w:hAnsi="Times New Roman" w:cs="Times New Roman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6602A2" w:rsidRDefault="006602A2" w:rsidP="006602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B21C4">
        <w:rPr>
          <w:rFonts w:ascii="Times New Roman" w:hAnsi="Times New Roman" w:cs="Times New Roman"/>
        </w:rPr>
        <w:t>ukończyła studia magisterskie;</w:t>
      </w:r>
    </w:p>
    <w:p w:rsidR="006602A2" w:rsidRDefault="006602A2" w:rsidP="006602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21C4">
        <w:rPr>
          <w:rStyle w:val="tabulatory"/>
          <w:rFonts w:ascii="Times New Roman" w:hAnsi="Times New Roman" w:cs="Times New Roman"/>
        </w:rPr>
        <w:lastRenderedPageBreak/>
        <w:t> </w:t>
      </w:r>
      <w:r w:rsidRPr="005B21C4">
        <w:rPr>
          <w:rFonts w:ascii="Times New Roman" w:hAnsi="Times New Roman" w:cs="Times New Roman"/>
        </w:rPr>
        <w:t>posiada co najmniej pięcioletni staż pracy, w tym co najmniej dwuletni staż pracy na stanowisku kierowniczym;</w:t>
      </w:r>
    </w:p>
    <w:p w:rsidR="006602A2" w:rsidRDefault="006602A2" w:rsidP="006602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B21C4">
        <w:rPr>
          <w:rFonts w:ascii="Times New Roman" w:hAnsi="Times New Roman" w:cs="Times New Roman"/>
        </w:rPr>
        <w:t>ma pełną zdolność do czynności prawnych i korzysta z praw publicznych;</w:t>
      </w:r>
    </w:p>
    <w:p w:rsidR="006602A2" w:rsidRPr="00884F86" w:rsidRDefault="006602A2" w:rsidP="006602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4F86">
        <w:rPr>
          <w:rStyle w:val="txt-new"/>
          <w:rFonts w:ascii="Times New Roman" w:hAnsi="Times New Roman" w:cs="Times New Roman"/>
        </w:rPr>
        <w:t xml:space="preserve"> nie toczy się przeciwko niej postępowanie o przestępstwo ścigane z oskarżenia publicznego lub postępowanie dyscyplinarne;</w:t>
      </w:r>
    </w:p>
    <w:p w:rsidR="006602A2" w:rsidRPr="005B21C4" w:rsidRDefault="006602A2" w:rsidP="006602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B21C4">
        <w:rPr>
          <w:rFonts w:ascii="Times New Roman" w:hAnsi="Times New Roman" w:cs="Times New Roman"/>
        </w:rPr>
        <w:t>spełnia wymagania określone w § 1 pkt 2, 5, 7 i 9. w.</w:t>
      </w:r>
      <w:r>
        <w:rPr>
          <w:rFonts w:ascii="Times New Roman" w:hAnsi="Times New Roman" w:cs="Times New Roman"/>
        </w:rPr>
        <w:t xml:space="preserve"> </w:t>
      </w:r>
      <w:r w:rsidRPr="005B21C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Pr="005B21C4">
        <w:rPr>
          <w:rFonts w:ascii="Times New Roman" w:hAnsi="Times New Roman" w:cs="Times New Roman"/>
        </w:rPr>
        <w:t xml:space="preserve"> rozporządzenia tj.</w:t>
      </w:r>
      <w:r w:rsidR="00017796">
        <w:rPr>
          <w:rFonts w:ascii="Times New Roman" w:hAnsi="Times New Roman" w:cs="Times New Roman"/>
        </w:rPr>
        <w:t>:</w:t>
      </w:r>
      <w:r w:rsidRPr="00484B8A">
        <w:t xml:space="preserve"> </w:t>
      </w:r>
    </w:p>
    <w:p w:rsidR="006602A2" w:rsidRPr="0065656C" w:rsidRDefault="006602A2" w:rsidP="006602A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5656C">
        <w:rPr>
          <w:rFonts w:ascii="Times New Roman" w:hAnsi="Times New Roman" w:cs="Times New Roman"/>
        </w:rPr>
        <w:t>ukończył</w:t>
      </w:r>
      <w:r>
        <w:rPr>
          <w:rFonts w:ascii="Times New Roman" w:hAnsi="Times New Roman" w:cs="Times New Roman"/>
        </w:rPr>
        <w:t>a</w:t>
      </w:r>
      <w:r w:rsidRPr="0065656C">
        <w:rPr>
          <w:rFonts w:ascii="Times New Roman" w:hAnsi="Times New Roman" w:cs="Times New Roman"/>
        </w:rPr>
        <w:t xml:space="preserve"> studia wyższe lub studia podyplomowe z zakresu zarządzania albo kurs kwalifikacyjny z zakresu zarządzania oświatą, prowadzony zgodnie z przepisami w sprawie placówek doskonalenia nauczycieli;</w:t>
      </w:r>
    </w:p>
    <w:p w:rsidR="006602A2" w:rsidRPr="0065656C" w:rsidRDefault="006602A2" w:rsidP="006602A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5656C">
        <w:rPr>
          <w:rFonts w:ascii="Times New Roman" w:hAnsi="Times New Roman" w:cs="Times New Roman"/>
        </w:rPr>
        <w:t>spełnia warunki zdrowotne niezbędne do wykonywania pracy na stanowisku kierowniczym;</w:t>
      </w:r>
    </w:p>
    <w:p w:rsidR="006602A2" w:rsidRPr="0065656C" w:rsidRDefault="006602A2" w:rsidP="006602A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5656C">
        <w:rPr>
          <w:rFonts w:ascii="Times New Roman" w:hAnsi="Times New Roman" w:cs="Times New Roman"/>
        </w:rPr>
        <w:t>nie był</w:t>
      </w:r>
      <w:r>
        <w:rPr>
          <w:rFonts w:ascii="Times New Roman" w:hAnsi="Times New Roman" w:cs="Times New Roman"/>
        </w:rPr>
        <w:t>a skazana</w:t>
      </w:r>
      <w:r w:rsidRPr="0065656C">
        <w:rPr>
          <w:rFonts w:ascii="Times New Roman" w:hAnsi="Times New Roman" w:cs="Times New Roman"/>
        </w:rPr>
        <w:t xml:space="preserve"> prawomocnym wyrokiem za umyślne przestępstwo lub umyślne przestępstwo skarbowe;</w:t>
      </w:r>
    </w:p>
    <w:p w:rsidR="006602A2" w:rsidRPr="0065656C" w:rsidRDefault="006602A2" w:rsidP="006602A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była karana </w:t>
      </w:r>
      <w:r w:rsidRPr="0065656C">
        <w:rPr>
          <w:rFonts w:ascii="Times New Roman" w:hAnsi="Times New Roman" w:cs="Times New Roman"/>
        </w:rPr>
        <w:t xml:space="preserve">zakazem pełnienia funkcji związanych z dysponowaniem środkami publicznymi, o którym mowa w </w:t>
      </w:r>
      <w:hyperlink r:id="rId8" w:anchor="hiperlinkText.rpc?hiperlink=type=tresc:nro=Powszechny.1172419:part=a31u1p4&amp;full=1" w:tgtFrame="_parent" w:history="1">
        <w:r w:rsidRPr="0065656C">
          <w:rPr>
            <w:rStyle w:val="Hipercze"/>
            <w:rFonts w:ascii="Times New Roman" w:hAnsi="Times New Roman" w:cs="Times New Roman"/>
          </w:rPr>
          <w:t>art. 31 ust. 1 pkt 4</w:t>
        </w:r>
      </w:hyperlink>
      <w:r w:rsidRPr="0065656C">
        <w:rPr>
          <w:rFonts w:ascii="Times New Roman" w:hAnsi="Times New Roman" w:cs="Times New Roman"/>
        </w:rPr>
        <w:t xml:space="preserve"> ustawy z dnia 17 grudnia 2004 r. o odpowiedzialności za naruszenie dyscypliny finansów publicznych (Dz. U. z 2005 r. Nr 14, poz. 114, ze zm.) </w:t>
      </w:r>
      <w:r w:rsidRPr="0065656C">
        <w:rPr>
          <w:rStyle w:val="txt-new"/>
          <w:rFonts w:ascii="Times New Roman" w:hAnsi="Times New Roman" w:cs="Times New Roman"/>
        </w:rPr>
        <w:t>.</w:t>
      </w:r>
    </w:p>
    <w:p w:rsidR="006602A2" w:rsidRPr="005B21C4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C4">
        <w:rPr>
          <w:rFonts w:ascii="Times New Roman" w:hAnsi="Times New Roman" w:cs="Times New Roman"/>
          <w:b/>
          <w:sz w:val="24"/>
          <w:szCs w:val="24"/>
        </w:rPr>
        <w:t>Oferty osób przystępujących do konkursu powinny zawierać następujące dokumenty: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a)  uzasadnienie przystąpienia do konkursu oraz koncepcj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funkcjonowania i rozwoju Zespołu Szkół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17796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="00A4704A">
        <w:rPr>
          <w:rFonts w:ascii="Times New Roman" w:eastAsia="Times New Roman" w:hAnsi="Times New Roman" w:cs="Times New Roman"/>
          <w:lang w:eastAsia="pl-PL"/>
        </w:rPr>
        <w:t>Piecniku,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 poświadczoną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przez kandydat</w:t>
      </w:r>
      <w:r>
        <w:rPr>
          <w:rFonts w:ascii="Times New Roman" w:eastAsia="Times New Roman" w:hAnsi="Times New Roman" w:cs="Times New Roman"/>
          <w:lang w:eastAsia="pl-PL"/>
        </w:rPr>
        <w:t>a za zgodność z oryginałem kopię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dowodu osobistego lub innego </w:t>
      </w:r>
      <w:r>
        <w:rPr>
          <w:rFonts w:ascii="Times New Roman" w:eastAsia="Times New Roman" w:hAnsi="Times New Roman" w:cs="Times New Roman"/>
          <w:lang w:eastAsia="pl-PL"/>
        </w:rPr>
        <w:t>d</w:t>
      </w:r>
      <w:r w:rsidRPr="00F9797B">
        <w:rPr>
          <w:rFonts w:ascii="Times New Roman" w:eastAsia="Times New Roman" w:hAnsi="Times New Roman" w:cs="Times New Roman"/>
          <w:lang w:eastAsia="pl-PL"/>
        </w:rPr>
        <w:t>okumentu potwierdzającego tożsamość oraz poświadczającego obywatelstwo kandydata,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c)  życiorys z opisem przebiegu pracy zawodowej, zawierający w szczególności informację o:</w:t>
      </w:r>
    </w:p>
    <w:p w:rsidR="006602A2" w:rsidRPr="00F9797B" w:rsidRDefault="006602A2" w:rsidP="006602A2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–  stażu pracy pedagogicznej - w przypadku nauczyciela albo</w:t>
      </w:r>
    </w:p>
    <w:p w:rsidR="006602A2" w:rsidRPr="00F9797B" w:rsidRDefault="006602A2" w:rsidP="006602A2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–  stażu pracy dydaktycznej - w przypadku nauczyciela akademickiego, albo</w:t>
      </w:r>
    </w:p>
    <w:p w:rsidR="006602A2" w:rsidRPr="00F9797B" w:rsidRDefault="006602A2" w:rsidP="006602A2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–  stażu pracy, w tym stażu pracy na stanowisku kierowniczym - w przypadku osoby niebędącej nauczycielem,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d) 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oryginały lub poświadczone przez kandydata za zgodność z oryginałem kopii dokumentów potwierdzające posiadanie wymaganego stażu pracy, o którym mowa w lit. c,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  oryginały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lub poświadczon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przez kandydata za zgodność z oryginałem kopi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dokumentów potwierdzając</w:t>
      </w:r>
      <w:r>
        <w:rPr>
          <w:rFonts w:ascii="Times New Roman" w:eastAsia="Times New Roman" w:hAnsi="Times New Roman" w:cs="Times New Roman"/>
          <w:lang w:eastAsia="pl-PL"/>
        </w:rPr>
        <w:t xml:space="preserve">ych 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f)  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9797B">
        <w:rPr>
          <w:rFonts w:ascii="Times New Roman" w:eastAsia="Times New Roman" w:hAnsi="Times New Roman" w:cs="Times New Roman"/>
          <w:lang w:eastAsia="pl-PL"/>
        </w:rPr>
        <w:t>zaświadczeni</w:t>
      </w:r>
      <w:r>
        <w:rPr>
          <w:rFonts w:ascii="Times New Roman" w:eastAsia="Times New Roman" w:hAnsi="Times New Roman" w:cs="Times New Roman"/>
          <w:lang w:eastAsia="pl-PL"/>
        </w:rPr>
        <w:t>e lekarskie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o braku przeciwwskazań zdrowotnych do wykonywania pracy na stanowisku kierowniczym,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g)  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oświadczenia, że przeciwko kandydatowi nie toczy się postępowanie o przestępstwo ścigane z oskarżenia publicznego lub postępowanie dyscyplinarne,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h)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oświadczenia, że kandydat nie był skazany prawomocnym wyrokiem za umyślne przestępstwo lub umyślne przestępstwo skarbowe,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i)  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oświadczenia, że kandydat nie był karany zakazem pełnienia funkcji związanych z dysponowaniem środkami publicznymi, o którym mowa w </w:t>
      </w:r>
      <w:hyperlink r:id="rId9" w:anchor="hiperlinkText.rpc?hiperlink=type=tresc:nro=Powszechny.377316:part=a31u1p4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>art. 31 ust. 1 pkt 4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ustawy z dnia 17 grudnia 2004 r. o odpowiedzialności za naruszenie dyscypliny finansów publicznych (Dz. U. z 2005 r. Nr 14, poz. 114, </w:t>
      </w:r>
      <w:r>
        <w:rPr>
          <w:rFonts w:ascii="Times New Roman" w:eastAsia="Times New Roman" w:hAnsi="Times New Roman" w:cs="Times New Roman"/>
          <w:lang w:eastAsia="pl-PL"/>
        </w:rPr>
        <w:t>ze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zm.) 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j)  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oświadczenia o dopełnieniu obowiązku, o którym mowa w </w:t>
      </w:r>
      <w:hyperlink r:id="rId10" w:anchor="hiperlinkText.rpc?hiperlink=type=tresc:nro=Powszechny.563319:part=a7u1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>art. 7 ust. 1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i </w:t>
      </w:r>
      <w:hyperlink r:id="rId11" w:anchor="hiperlinkText.rpc?hiperlink=type=tresc:nro=Powszechny.563319:part=a7u3%28a%29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>ust. 3a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ustawy z dnia 18 października 2006 r.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o ujawnianiu informacji o dokumentach organów bezpieczeństwa państwa z lat 1944-1990 oraz treści tych dokumentów (Dz. U. z 2007 r. Nr 63, poz. 425, </w:t>
      </w:r>
      <w:r>
        <w:rPr>
          <w:rFonts w:ascii="Times New Roman" w:eastAsia="Times New Roman" w:hAnsi="Times New Roman" w:cs="Times New Roman"/>
          <w:lang w:eastAsia="pl-PL"/>
        </w:rPr>
        <w:t>ze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zm.),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k) 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oryginał lub poświadczon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przez kandydata za zgodność z oryginałem kopi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aktu nadania stopnia nauczyciela mianowanego lub dyplomowanego - w przypadku nauczyciela,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>l)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97B">
        <w:rPr>
          <w:rFonts w:ascii="Times New Roman" w:eastAsia="Times New Roman" w:hAnsi="Times New Roman" w:cs="Times New Roman"/>
          <w:lang w:eastAsia="pl-PL"/>
        </w:rPr>
        <w:t>oryginał lub poświadczon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przez kandydata za zgodność z oryginałem kopi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karty oceny pracy lub oceny dorobku zawodowego - w przypadku nauczyciela i nauczyciela akademickiego,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9797B">
        <w:rPr>
          <w:rFonts w:ascii="Times New Roman" w:eastAsia="Times New Roman" w:hAnsi="Times New Roman" w:cs="Times New Roman"/>
          <w:lang w:eastAsia="pl-PL"/>
        </w:rPr>
        <w:t xml:space="preserve">m)  oświadczenia, że kandydat nie był karany karą dyscyplinarną, o której mowa w </w:t>
      </w:r>
      <w:hyperlink r:id="rId12" w:anchor="hiperlinkText.rpc?hiperlink=type=tresc:nro=Powszechny.502502:part=a76u1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>art. 76 ust. 1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ustawy z dnia 26 stycznia 1982 r. - Karta Nauczyciela (Dz. U. z 2006 r. Nr 97, poz. 674, z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zm.) lub w </w:t>
      </w:r>
      <w:hyperlink r:id="rId13" w:anchor="hiperlinkText.rpc?hiperlink=type=tresc:nro=Powszechny.438070:part=a140u1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art. 140 </w:t>
        </w:r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lastRenderedPageBreak/>
          <w:t>ust. 1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ustawy z dnia 27 lipca 2005 r. - Prawo o szkolnictwie wyższym (Dz. U. Nr 164, poz. 1365, </w:t>
      </w:r>
      <w:r>
        <w:rPr>
          <w:rFonts w:ascii="Times New Roman" w:eastAsia="Times New Roman" w:hAnsi="Times New Roman" w:cs="Times New Roman"/>
          <w:lang w:eastAsia="pl-PL"/>
        </w:rPr>
        <w:t>ze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 zm.) - w przypadku nauczyciela i nauczyciela akademickiego,</w:t>
      </w:r>
    </w:p>
    <w:p w:rsidR="006602A2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F9797B">
        <w:rPr>
          <w:rFonts w:ascii="Times New Roman" w:eastAsia="Times New Roman" w:hAnsi="Times New Roman" w:cs="Times New Roman"/>
          <w:lang w:eastAsia="pl-PL"/>
        </w:rPr>
        <w:t>)  </w:t>
      </w:r>
      <w:r>
        <w:rPr>
          <w:rFonts w:ascii="Times New Roman" w:eastAsia="Times New Roman" w:hAnsi="Times New Roman" w:cs="Times New Roman"/>
          <w:lang w:eastAsia="pl-PL"/>
        </w:rPr>
        <w:t xml:space="preserve"> oświadczenia, że kandydat ma pełną zdolność do czynności prawnych i korzysta z pełni praw – w przypadku osoby niebędącej nauczycielem,</w:t>
      </w:r>
    </w:p>
    <w:p w:rsidR="006602A2" w:rsidRPr="00F9797B" w:rsidRDefault="006602A2" w:rsidP="006602A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o)   </w:t>
      </w:r>
      <w:r w:rsidRPr="00F9797B">
        <w:rPr>
          <w:rFonts w:ascii="Times New Roman" w:eastAsia="Times New Roman" w:hAnsi="Times New Roman" w:cs="Times New Roman"/>
          <w:lang w:eastAsia="pl-PL"/>
        </w:rPr>
        <w:t xml:space="preserve">oświadczenia, że kandydat wyraża zgodę na przetwarzanie danych osobowych zgodnie z </w:t>
      </w:r>
      <w:hyperlink r:id="rId14" w:anchor="hiperlinkText.rpc?hiperlink=type=tresc:nro=Powszechny.191501&amp;full=1" w:tgtFrame="_parent" w:history="1">
        <w:r w:rsidRPr="00F9797B">
          <w:rPr>
            <w:rStyle w:val="Hipercze"/>
            <w:rFonts w:ascii="Times New Roman" w:eastAsia="Times New Roman" w:hAnsi="Times New Roman" w:cs="Times New Roman"/>
            <w:lang w:eastAsia="pl-PL"/>
          </w:rPr>
          <w:t>ustawą</w:t>
        </w:r>
      </w:hyperlink>
      <w:r w:rsidRPr="00F9797B">
        <w:rPr>
          <w:rFonts w:ascii="Times New Roman" w:eastAsia="Times New Roman" w:hAnsi="Times New Roman" w:cs="Times New Roman"/>
          <w:lang w:eastAsia="pl-PL"/>
        </w:rPr>
        <w:t xml:space="preserve"> z dnia 29 sierpnia 1997 r. o ochronie danych osobowych (Dz. U. z 2002 r. Nr 101, poz. 926, </w:t>
      </w:r>
      <w:r>
        <w:rPr>
          <w:rFonts w:ascii="Times New Roman" w:eastAsia="Times New Roman" w:hAnsi="Times New Roman" w:cs="Times New Roman"/>
          <w:lang w:eastAsia="pl-PL"/>
        </w:rPr>
        <w:t>ze</w:t>
      </w:r>
      <w:r w:rsidRPr="00F9797B">
        <w:rPr>
          <w:rFonts w:ascii="Times New Roman" w:eastAsia="Times New Roman" w:hAnsi="Times New Roman" w:cs="Times New Roman"/>
          <w:lang w:eastAsia="pl-PL"/>
        </w:rPr>
        <w:t>. zm.) w celach przeprowadzenia konkursu na stanowisko dyrektora;</w:t>
      </w:r>
    </w:p>
    <w:p w:rsidR="006602A2" w:rsidRPr="00F9797B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6602A2" w:rsidRPr="00440C95" w:rsidRDefault="006602A2" w:rsidP="0066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9797B">
        <w:rPr>
          <w:rFonts w:ascii="Times New Roman" w:hAnsi="Times New Roman" w:cs="Times New Roman"/>
        </w:rPr>
        <w:t>Na żądanie organu prowadzącego, podczas postępowania konkursowego, kandydat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 xml:space="preserve">jest obowiązany przedstawić oryginały dokumentów, o których mowa </w:t>
      </w:r>
      <w:r w:rsidRPr="0024370C">
        <w:rPr>
          <w:rFonts w:ascii="Times New Roman" w:hAnsi="Times New Roman" w:cs="Times New Roman"/>
        </w:rPr>
        <w:t>w lit. b, d, e, k, l.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Oferty należy składać w zamkniętych kopertach z podanym adresem zwrotnym i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>dopiskiem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9797B"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  <w:b/>
          <w:i/>
        </w:rPr>
        <w:t xml:space="preserve">„Konkurs na stanowisko dyrektora Zespołu Szkół w </w:t>
      </w:r>
      <w:r>
        <w:rPr>
          <w:rFonts w:ascii="Times New Roman" w:hAnsi="Times New Roman" w:cs="Times New Roman"/>
          <w:b/>
          <w:i/>
        </w:rPr>
        <w:t>Piecniku</w:t>
      </w:r>
      <w:r w:rsidRPr="00F9797B">
        <w:rPr>
          <w:rFonts w:ascii="Times New Roman" w:hAnsi="Times New Roman" w:cs="Times New Roman"/>
          <w:b/>
          <w:i/>
        </w:rPr>
        <w:t>”</w:t>
      </w:r>
    </w:p>
    <w:p w:rsidR="008C00AD" w:rsidRDefault="008C00AD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602A2" w:rsidRDefault="008C00AD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602A2" w:rsidRPr="00F9797B">
        <w:rPr>
          <w:rFonts w:ascii="Times New Roman" w:hAnsi="Times New Roman" w:cs="Times New Roman"/>
        </w:rPr>
        <w:t>w</w:t>
      </w:r>
      <w:r w:rsidR="006602A2">
        <w:rPr>
          <w:rFonts w:ascii="Times New Roman" w:hAnsi="Times New Roman" w:cs="Times New Roman"/>
        </w:rPr>
        <w:t xml:space="preserve"> </w:t>
      </w:r>
      <w:r w:rsidR="006602A2" w:rsidRPr="00F9797B">
        <w:rPr>
          <w:rFonts w:ascii="Times New Roman" w:hAnsi="Times New Roman" w:cs="Times New Roman"/>
        </w:rPr>
        <w:t xml:space="preserve">terminie do </w:t>
      </w:r>
      <w:r>
        <w:rPr>
          <w:rFonts w:ascii="Times New Roman" w:hAnsi="Times New Roman" w:cs="Times New Roman"/>
          <w:b/>
        </w:rPr>
        <w:t>2</w:t>
      </w:r>
      <w:r w:rsidR="006602A2" w:rsidRPr="006602A2">
        <w:rPr>
          <w:rFonts w:ascii="Times New Roman" w:hAnsi="Times New Roman" w:cs="Times New Roman"/>
          <w:b/>
        </w:rPr>
        <w:t xml:space="preserve"> czerwca</w:t>
      </w:r>
      <w:r w:rsidR="006602A2">
        <w:rPr>
          <w:rFonts w:ascii="Times New Roman" w:hAnsi="Times New Roman" w:cs="Times New Roman"/>
          <w:b/>
        </w:rPr>
        <w:t xml:space="preserve"> </w:t>
      </w:r>
      <w:r w:rsidR="006602A2" w:rsidRPr="00DC4B7B">
        <w:rPr>
          <w:rFonts w:ascii="Times New Roman" w:hAnsi="Times New Roman" w:cs="Times New Roman"/>
          <w:b/>
        </w:rPr>
        <w:t>201</w:t>
      </w:r>
      <w:r w:rsidR="006602A2">
        <w:rPr>
          <w:rFonts w:ascii="Times New Roman" w:hAnsi="Times New Roman" w:cs="Times New Roman"/>
          <w:b/>
        </w:rPr>
        <w:t>5</w:t>
      </w:r>
      <w:r w:rsidR="006602A2" w:rsidRPr="00DC4B7B">
        <w:rPr>
          <w:rFonts w:ascii="Times New Roman" w:hAnsi="Times New Roman" w:cs="Times New Roman"/>
          <w:b/>
        </w:rPr>
        <w:t xml:space="preserve">  r</w:t>
      </w:r>
      <w:r w:rsidR="006602A2" w:rsidRPr="00F9797B">
        <w:rPr>
          <w:rFonts w:ascii="Times New Roman" w:hAnsi="Times New Roman" w:cs="Times New Roman"/>
        </w:rPr>
        <w:t xml:space="preserve">., osobiście lub na adres: </w:t>
      </w:r>
    </w:p>
    <w:p w:rsidR="008C00AD" w:rsidRDefault="008C00AD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 xml:space="preserve">Urząd </w:t>
      </w:r>
      <w:r>
        <w:rPr>
          <w:rFonts w:ascii="Times New Roman" w:hAnsi="Times New Roman" w:cs="Times New Roman"/>
        </w:rPr>
        <w:t>Miejski</w:t>
      </w:r>
      <w:r w:rsidRPr="00F9797B">
        <w:rPr>
          <w:rFonts w:ascii="Times New Roman" w:hAnsi="Times New Roman" w:cs="Times New Roman"/>
        </w:rPr>
        <w:t xml:space="preserve"> w Mirosławcu,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9797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F9797B">
        <w:rPr>
          <w:rFonts w:ascii="Times New Roman" w:hAnsi="Times New Roman" w:cs="Times New Roman"/>
        </w:rPr>
        <w:t xml:space="preserve"> Wolności 37</w:t>
      </w:r>
    </w:p>
    <w:p w:rsidR="006602A2" w:rsidRDefault="006602A2" w:rsidP="006602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78-650 Mirosławiec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Konkurs przeprowadzi komisja konkursowa powołana przez Burmistrza Mirosławca.</w:t>
      </w:r>
    </w:p>
    <w:p w:rsidR="006602A2" w:rsidRDefault="006602A2" w:rsidP="0066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797B">
        <w:rPr>
          <w:rFonts w:ascii="Times New Roman" w:hAnsi="Times New Roman" w:cs="Times New Roman"/>
        </w:rPr>
        <w:t>O terminie i miejscu przeprowadzania postępowania konkursowego kandydaci</w:t>
      </w:r>
      <w:r>
        <w:rPr>
          <w:rFonts w:ascii="Times New Roman" w:hAnsi="Times New Roman" w:cs="Times New Roman"/>
        </w:rPr>
        <w:t xml:space="preserve"> </w:t>
      </w:r>
      <w:r w:rsidRPr="00F9797B">
        <w:rPr>
          <w:rFonts w:ascii="Times New Roman" w:hAnsi="Times New Roman" w:cs="Times New Roman"/>
        </w:rPr>
        <w:t xml:space="preserve">zostaną powiadomieni </w:t>
      </w:r>
      <w:r>
        <w:rPr>
          <w:rFonts w:ascii="Times New Roman" w:hAnsi="Times New Roman" w:cs="Times New Roman"/>
        </w:rPr>
        <w:t>na piśmie</w:t>
      </w:r>
      <w:r w:rsidRPr="00F9797B">
        <w:rPr>
          <w:rFonts w:ascii="Times New Roman" w:hAnsi="Times New Roman" w:cs="Times New Roman"/>
        </w:rPr>
        <w:t>.</w:t>
      </w:r>
      <w:bookmarkEnd w:id="0"/>
    </w:p>
    <w:sectPr w:rsidR="006602A2" w:rsidSect="006D6831">
      <w:footerReference w:type="default" r:id="rId15"/>
      <w:headerReference w:type="first" r:id="rId16"/>
      <w:pgSz w:w="11906" w:h="16838"/>
      <w:pgMar w:top="1958" w:right="1417" w:bottom="1417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A7" w:rsidRDefault="005B34A7">
      <w:pPr>
        <w:spacing w:after="0" w:line="240" w:lineRule="auto"/>
      </w:pPr>
      <w:r>
        <w:separator/>
      </w:r>
    </w:p>
  </w:endnote>
  <w:endnote w:type="continuationSeparator" w:id="0">
    <w:p w:rsidR="005B34A7" w:rsidRDefault="005B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2A" w:rsidRDefault="0028592A">
    <w:pPr>
      <w:pStyle w:val="Stopka"/>
      <w:jc w:val="center"/>
    </w:pPr>
    <w:r>
      <w:rPr>
        <w:sz w:val="16"/>
        <w:szCs w:val="16"/>
      </w:rPr>
      <w:t>Gmina i Miasto Mirosławiec</w:t>
    </w:r>
    <w:r>
      <w:rPr>
        <w:sz w:val="16"/>
        <w:szCs w:val="16"/>
      </w:rPr>
      <w:br/>
      <w:t>ul. Wolności 37, 78-650 Mirosławiec</w:t>
    </w:r>
    <w:r>
      <w:rPr>
        <w:sz w:val="16"/>
        <w:szCs w:val="16"/>
      </w:rPr>
      <w:br/>
      <w:t>NIP 765-160-34-18 REGON: 570791508</w:t>
    </w:r>
    <w:r>
      <w:rPr>
        <w:sz w:val="16"/>
        <w:szCs w:val="16"/>
      </w:rPr>
      <w:br/>
      <w:t>Nr konta bankowego: 57 8941 1032 0092 2937 2000 0020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A7" w:rsidRDefault="005B34A7">
      <w:pPr>
        <w:spacing w:after="0" w:line="240" w:lineRule="auto"/>
      </w:pPr>
      <w:r>
        <w:separator/>
      </w:r>
    </w:p>
  </w:footnote>
  <w:footnote w:type="continuationSeparator" w:id="0">
    <w:p w:rsidR="005B34A7" w:rsidRDefault="005B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2A" w:rsidRDefault="006D6831"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96D1018" wp14:editId="080F1B60">
          <wp:simplePos x="0" y="0"/>
          <wp:positionH relativeFrom="character">
            <wp:posOffset>-699770</wp:posOffset>
          </wp:positionH>
          <wp:positionV relativeFrom="line">
            <wp:posOffset>-116205</wp:posOffset>
          </wp:positionV>
          <wp:extent cx="7559675" cy="1085215"/>
          <wp:effectExtent l="0" t="0" r="317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D51"/>
    <w:multiLevelType w:val="hybridMultilevel"/>
    <w:tmpl w:val="A024FA3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BC14A47"/>
    <w:multiLevelType w:val="hybridMultilevel"/>
    <w:tmpl w:val="BC0A48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EA0934"/>
    <w:multiLevelType w:val="hybridMultilevel"/>
    <w:tmpl w:val="EE1C3A5C"/>
    <w:lvl w:ilvl="0" w:tplc="E780D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779F9"/>
    <w:multiLevelType w:val="hybridMultilevel"/>
    <w:tmpl w:val="C6A67A0C"/>
    <w:lvl w:ilvl="0" w:tplc="C52238E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F"/>
    <w:rsid w:val="00017796"/>
    <w:rsid w:val="001A35DF"/>
    <w:rsid w:val="00284871"/>
    <w:rsid w:val="0028592A"/>
    <w:rsid w:val="00344515"/>
    <w:rsid w:val="0036057C"/>
    <w:rsid w:val="003E6034"/>
    <w:rsid w:val="00481A29"/>
    <w:rsid w:val="00490E2F"/>
    <w:rsid w:val="00502D43"/>
    <w:rsid w:val="0055032E"/>
    <w:rsid w:val="005B34A7"/>
    <w:rsid w:val="00622357"/>
    <w:rsid w:val="00645826"/>
    <w:rsid w:val="006602A2"/>
    <w:rsid w:val="006D6831"/>
    <w:rsid w:val="0071131B"/>
    <w:rsid w:val="007E4F1A"/>
    <w:rsid w:val="00844568"/>
    <w:rsid w:val="00884F86"/>
    <w:rsid w:val="008C00AD"/>
    <w:rsid w:val="00A4704A"/>
    <w:rsid w:val="00DC2D24"/>
    <w:rsid w:val="00DC4007"/>
    <w:rsid w:val="00E74C1E"/>
    <w:rsid w:val="00E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A2"/>
    <w:pPr>
      <w:suppressAutoHyphens/>
      <w:spacing w:after="200" w:line="276" w:lineRule="auto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paragraph" w:styleId="Nagwek6">
    <w:name w:val="heading 6"/>
    <w:basedOn w:val="Normalny"/>
    <w:link w:val="Nagwek6Znak"/>
    <w:uiPriority w:val="9"/>
    <w:qFormat/>
    <w:rsid w:val="003E6034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cze">
    <w:name w:val="Hyperlink"/>
    <w:rsid w:val="00DC2D24"/>
    <w:rPr>
      <w:color w:val="0000FF"/>
      <w:u w:val="single"/>
    </w:rPr>
  </w:style>
  <w:style w:type="paragraph" w:customStyle="1" w:styleId="Bezodstpw1">
    <w:name w:val="Bez odstępów1"/>
    <w:rsid w:val="00DC2D24"/>
    <w:pPr>
      <w:suppressAutoHyphens/>
      <w:spacing w:line="100" w:lineRule="atLeast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character" w:customStyle="1" w:styleId="Nagwek6Znak">
    <w:name w:val="Nagłówek 6 Znak"/>
    <w:link w:val="Nagwek6"/>
    <w:uiPriority w:val="9"/>
    <w:rsid w:val="003E6034"/>
    <w:rPr>
      <w:b/>
      <w:bCs/>
      <w:sz w:val="15"/>
      <w:szCs w:val="15"/>
    </w:rPr>
  </w:style>
  <w:style w:type="paragraph" w:styleId="Akapitzlist">
    <w:name w:val="List Paragraph"/>
    <w:basedOn w:val="Normalny"/>
    <w:uiPriority w:val="34"/>
    <w:qFormat/>
    <w:rsid w:val="006602A2"/>
    <w:pPr>
      <w:ind w:left="720"/>
      <w:contextualSpacing/>
    </w:pPr>
  </w:style>
  <w:style w:type="character" w:customStyle="1" w:styleId="tabulatory">
    <w:name w:val="tabulatory"/>
    <w:basedOn w:val="Domylnaczcionkaakapitu"/>
    <w:rsid w:val="006602A2"/>
  </w:style>
  <w:style w:type="character" w:customStyle="1" w:styleId="txt-new">
    <w:name w:val="txt-new"/>
    <w:basedOn w:val="Domylnaczcionkaakapitu"/>
    <w:rsid w:val="006602A2"/>
  </w:style>
  <w:style w:type="paragraph" w:styleId="NormalnyWeb">
    <w:name w:val="Normal (Web)"/>
    <w:basedOn w:val="Normalny"/>
    <w:uiPriority w:val="99"/>
    <w:unhideWhenUsed/>
    <w:rsid w:val="00660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2A2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C00A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A2"/>
    <w:pPr>
      <w:suppressAutoHyphens/>
      <w:spacing w:after="200" w:line="276" w:lineRule="auto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paragraph" w:styleId="Nagwek6">
    <w:name w:val="heading 6"/>
    <w:basedOn w:val="Normalny"/>
    <w:link w:val="Nagwek6Znak"/>
    <w:uiPriority w:val="9"/>
    <w:qFormat/>
    <w:rsid w:val="003E6034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cze">
    <w:name w:val="Hyperlink"/>
    <w:rsid w:val="00DC2D24"/>
    <w:rPr>
      <w:color w:val="0000FF"/>
      <w:u w:val="single"/>
    </w:rPr>
  </w:style>
  <w:style w:type="paragraph" w:customStyle="1" w:styleId="Bezodstpw1">
    <w:name w:val="Bez odstępów1"/>
    <w:rsid w:val="00DC2D24"/>
    <w:pPr>
      <w:suppressAutoHyphens/>
      <w:spacing w:line="100" w:lineRule="atLeast"/>
    </w:pPr>
    <w:rPr>
      <w:rFonts w:ascii="Calibri" w:eastAsia="Arial Unicode MS" w:hAnsi="Calibri" w:cs="font298"/>
      <w:kern w:val="1"/>
      <w:sz w:val="22"/>
      <w:szCs w:val="22"/>
      <w:lang w:eastAsia="ar-SA"/>
    </w:rPr>
  </w:style>
  <w:style w:type="character" w:customStyle="1" w:styleId="Nagwek6Znak">
    <w:name w:val="Nagłówek 6 Znak"/>
    <w:link w:val="Nagwek6"/>
    <w:uiPriority w:val="9"/>
    <w:rsid w:val="003E6034"/>
    <w:rPr>
      <w:b/>
      <w:bCs/>
      <w:sz w:val="15"/>
      <w:szCs w:val="15"/>
    </w:rPr>
  </w:style>
  <w:style w:type="paragraph" w:styleId="Akapitzlist">
    <w:name w:val="List Paragraph"/>
    <w:basedOn w:val="Normalny"/>
    <w:uiPriority w:val="34"/>
    <w:qFormat/>
    <w:rsid w:val="006602A2"/>
    <w:pPr>
      <w:ind w:left="720"/>
      <w:contextualSpacing/>
    </w:pPr>
  </w:style>
  <w:style w:type="character" w:customStyle="1" w:styleId="tabulatory">
    <w:name w:val="tabulatory"/>
    <w:basedOn w:val="Domylnaczcionkaakapitu"/>
    <w:rsid w:val="006602A2"/>
  </w:style>
  <w:style w:type="character" w:customStyle="1" w:styleId="txt-new">
    <w:name w:val="txt-new"/>
    <w:basedOn w:val="Domylnaczcionkaakapitu"/>
    <w:rsid w:val="006602A2"/>
  </w:style>
  <w:style w:type="paragraph" w:styleId="NormalnyWeb">
    <w:name w:val="Normal (Web)"/>
    <w:basedOn w:val="Normalny"/>
    <w:uiPriority w:val="99"/>
    <w:unhideWhenUsed/>
    <w:rsid w:val="00660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2A2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C00A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SERVER\kierownik.or\dokumenty\skr&#243;t%20bie&#380;&#261;ce%20pulpit\papier%20z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 logo</Template>
  <TotalTime>132</TotalTime>
  <Pages>3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Links>
    <vt:vector size="6" baseType="variant"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mailto:m.kedzia@miroslawiec.pl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Kędzia</dc:creator>
  <cp:lastModifiedBy>Monika Kędzia</cp:lastModifiedBy>
  <cp:revision>5</cp:revision>
  <cp:lastPrinted>2015-05-19T09:38:00Z</cp:lastPrinted>
  <dcterms:created xsi:type="dcterms:W3CDTF">2015-05-18T12:24:00Z</dcterms:created>
  <dcterms:modified xsi:type="dcterms:W3CDTF">2015-05-19T10:04:00Z</dcterms:modified>
</cp:coreProperties>
</file>